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C2" w:rsidRDefault="00304BC2" w:rsidP="00304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PROJEKT</w:t>
      </w:r>
    </w:p>
    <w:p w:rsidR="00304BC2" w:rsidRPr="00304BC2" w:rsidRDefault="00304BC2" w:rsidP="00304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ROCZNY  PROGRAM WSPÓŁPRACY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>Z ORGANIZACJAMI  POZARZĄDOWYMI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>ORAZ  PODMIOTAMI,  O  KTÓRYCH MOWA  W  ART. 3  UST. 2 i 3 USTAWY</w:t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br/>
        <w:t>O  DZIAŁALNOŚCI  POŻYTKU  PUBLICZNEGO  I  WOLONTARIACIE NA ROK 2018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OGÓLNE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Roczny Program Współpracy określa priorytetowe zadania publiczne, których realizację powiat będzie wspierać w 2018 roku. Szczegółowe warunki realizacji zadań priorytetowych zostaną określone w ogłoszeniu otwartego konkursu ofert na wsparcie realizacji zadań,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specyfikacjach do poszczególnych zadań.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Ilekroć w Programie jest mowa o: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a)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ustawie – należy przez to rozumieć ustawę z dnia 24 kwietnia 2003 r. o działalności pożytku publicznego i wolontariacie (t. j. Dz. U. z 2016 r., poz. 1817 z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. zm.);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b)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podmiotach programu – rozumie się przez to organizacje pozarządowe i podmioty,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których mowa w art. 3 ust. 3 ustawy o działalności pożytku publicznego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o wolontariacie;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c) programie – należy przez to rozumieć „Roczny program współpracy Powiatu Malborskiego z organizacjami pozarządowymi oraz innymi podmiotami prowadzącymi działalność pożytku publicznego na rok 2018”;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d)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dotacji – należy rozumieć przez to dotację w rozumieniu art. 2 pkt. 1 Ustawy;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e)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radzie – należy przez to rozumieć Radę Powiatu Malborskiego;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f)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powiecie – należy przez to rozumieć Powiat Malborski.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CEL GŁÓWNY I CELE SZCZEGÓŁOWE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Cel główny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Celem głównym programu jest kształtowanie społeczeństwa obywatelskiego, budowanie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umacnianie partnerstwa pomiędzy powiatem a organizacjami pozarządowymi.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Cele szczegółowe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Celami szczegółowymi programu są: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poprawa jakości życia, poprzez pełniejsze zaspokajanie potrzeb mieszkańców powiatu,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integracja podmiotów realizujących zadania publiczne,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rozwoju aktywności w społeczności powiatu i jej zaangażowania w proces definiowania i rozwiązywania problemów powiatu,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wsparcie dla podmiotów programu służące ich rozwojowi i lepszemu przygotowaniu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do współpracy z powiatem w zakresie realizacji zadań publicznych i dla osiągnięcia ważnych celów społecznych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otwarcie na innowacyjność, konkurencyjność poprzez umożliwienie podmiotom programu indywidualnego wystąpienia z ofertą realizacji projektów konkretnych zadań publicznych.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ZASADY WSPÓŁPRACY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Program będzie się opierał na sześciu podstawowych zasadach współpracy: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pomocniczości – powiat udziela pomocy podmiotom programu, w niezbędnym zakresie, uzasadnionym potrzebami wspólnoty samorządowej, a podmioty programu zapewniają ich wykonanie w sposób ekonomiczny, profesjonalny i terminowy;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suwerenności stron – władze powiatu i podmioty programu nie narzucają sobie nawzajem zadań, szanują swoją autonomię, mogą natomiast zgłaszać wzajemne propozycje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deklaracje, gotowość wysłuchania propozycji drugiej strony;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partnerstwa – współpraca pomiędzy władzami powiatu i podmiotami programu oparta jest na obopólnych korzyściach, woli i chęci wzajemnych działań, współdziałaniu na rzecz rozwiązywania lokalnych problemów;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efektywności – powiat udziela pomocy podmiotom programu w celu prowadzenia nowatorskich i bardziej efektywnych działań. Powiat przy zlecaniu podmiotom programu zadań publicznych, dokonuje wyboru najefektywniejszego sposobu wykorzystania środków publicznych. Wspólnie dążą do osiągnięcia możliwie najlepszych efektów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realizacji zadań publicznych;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uczciwej konkurencji – zarówno władze powiatu, jak i podmioty programu,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trakcie udzielania dotacji oraz wydatkowania przyznanych środków publicznych działają zgodnie z prawem i dobrymi obyczajami, nie naruszając dobra wzajemnych działań;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zasada jawności – procedury postępowania przy realizacji zadań publicznych przez podmioty programu, sposób udzielania dotacji oraz wykonania zadania są jawne.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4.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ZAKRES PRZEDMIOTOWY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 budżetu Powiatu Malborskiego mogą być udzielane dotacje na cele publiczne związane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realizacją zadań powiatu, a w szczególności w zakresie: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oświaty i edukacji,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upowszechniania kultury fizycznej i sportu,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upowszechniania turystyki i wypoczynku,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ekologii i ochrony środowiska naturalnego,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kultury i ochrony dziedzictwa narodowego,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ochrony i promocji zdrowia oraz profilaktyki i przeciwdziałania patologiom społecznym,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działalności wspomagającej organizacje pozarządowe oraz podmioty prowadzące działalność pożytku publicznego.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5.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FORMY WSPÓŁPRACY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Współpraca Powiatu z podmiotami programu odbywać się będzie w szczególności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formach: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zlecania podmiotom programu realizacji zadań publicznych powiatu – na zasadach określonych w ustawie, w formach: powierzania wykonywania zadań publicznych wraz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udzieleniem dotacji na finansowanie ich realizacji, powierzania wykonywania zadań publicznych w szczególności poprzez zakup usług na zasadach i w trybie określonym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przepisach o zamówieniach publicznych, przy porównywalności metod kalkulacji kosztów oraz porównywalności opodatkowania lub wspierania wykonywania zadań, wraz z udzieleniem dotacji na dofinansowanie ich realizacji;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wzajemnego informowania się o planowanych kierunkach działalności i współdziałania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celu zharmonizowania tych kierunków;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3. konsultowania z podmiotami programu, projektów aktów normatywnych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dziedzinach dotyczących działalności statutowej tych organizacji, w szczególności poprzez zamieszczanie projektów aktów normatywnych na stronie internetowej Powiatu Malborskiego wraz z podaniem terminu, w którym organizacje i podmioty będą mogły składać pisemne opinie;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konsultowania projektów aktów normatywnych dotyczących sfery zadań publicznych,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której mowa w art. 4, z radami działalności pożytku publicznego, w przypadku ich utworzenia przez powiat;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tworzenia w miarę potrzeb przez organy powiatu wspólnych zespołów o charakterze doradczym i inicjatywnym, złożonych z przedstawicieli podmiotów programu oraz przedstawicieli właściwych organów powiatu oraz określanie przedmiotu ich działania;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umowy o wykonanie inicjatywy lokalnej na zasadach określonych w ustawie;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umów partnerstwa określonych w ustawie z dnia 6 grudnia 2006 r. o zasadach prowadzenia polityki rozwoju (Dz. U. z 2017 r., poz. 1376 z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. zm.);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współpracy i udzielania pomocy w zakresie pozyskiwania środków finansowych z innych źródeł poprzez informowanie organizacji pozarządowych i podmiotów programu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możliwości pozyskiwania środków finansowych z różnych źródeł oraz udzielania pomocy na wniosek zainteresowanej organizacji i podmiotu w zakresie wypełniania wniosków,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promocji działalności organizacji pozarządowych i podmiotów programu poprzez zamieszczanie lub przekazywanie na wniosek organizacji lub podmiotu informacji dotyczących nowych inicjatyw realizowanych przez organizacje pozarządowe i podmioty na stronach internetowych Powiatu Malborskiego oraz w lokalnych mediach,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10. pomocy w nawiązywaniu przez podmioty programu kontaktów ponadgminnych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międzynarodowych poprzez udzielanie rekomendacji organizacjom oraz podmiotom starającym się o nawiązanie takich właśnie kontaktów.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6.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PRIORYTETOWE ZADANIA PUBLICZNE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Ustala się następujące zadania priorytetowe powiatu, które mogą być zlecone do realizacji podmiotom programu: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w zakresie oświaty i edukacji: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wyrównywanie szans edukacyjnych wśród uczniów szkół ponadgimnazjalnych Powiatu 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wymiana krajowa i zagraniczna dzieci oraz młodzieży,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imprez edukacyjnych i konkursów o charakterze powiatowym z zakresu wiedzy o Powiecie Malborskim oraz regionie,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i promocja przedsięwzięć naukowych, edukacyjnych, oświatowych i wychowawczych,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wymiany młodzieży w ramach kontaktów międzynarodowych,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 zakresie upowszechniania kultury fizycznej i sportu: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 koordynacja przedsięwzięć sportowych o zasięgu powiatowym pozwalających na udział w zawodach o charakterze regionalnym, wojewódzkim lub krajowym dla dzieci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młodzieży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 uczestnictwo w imprezach sportowych i sportowo – rekreacyjnych o charakterze powiatowym i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rozgrywek sportowych w ramach lig amatorskich na szczeblu powiatowym,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imprez sportowo – integracyjnych dla osób niepełnosprawnych na terenie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promocja kultury fizycznej i sportu poprzez szkolenie młodzieży uzdolnionej sportowo,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3. w zakresie upowszechniania turystyki i wypoczynku: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upowszechnianie i promocja turystyki oraz krajoznawstwa,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promocja wychowania zdrowotnego oraz kształtowanie nawyków czynnego  wypoczynku,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opracowywanie i publikowanie wydawnictw promujących rozwój turystyki na terenie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oraz uczestnictwo w imprezach sportowo – rekreacyjnych o charakterze powiatowym i 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ponadpowiatowym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>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różnorodnych form aktywnego wypoczynku (zloty turystyczne, spływy  kajakowe, rajdy piesze i rowerowe, turnieje, festyny, biegi uliczne i przełajowe) dla mieszkańców Powiatu Malborskiego,  ze szczególnym uwzględnieniem wypoczynku dzieci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imprez z zakresu ratownictwa wodnego, medycznego,  przeciwpożarowego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udziałem dzieci i młodzieży szkolnej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w zakresie ekologii i ochrony środowiska naturalnego: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- propagowanie wiedzy ekologicznej, wydawanie materiałów 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 xml:space="preserve"> – szkoleniowych,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 xml:space="preserve">- prowadzenie programów </w:t>
      </w:r>
      <w:proofErr w:type="spellStart"/>
      <w:r w:rsidRPr="00304BC2">
        <w:rPr>
          <w:rFonts w:ascii="Times New Roman" w:eastAsia="Times New Roman" w:hAnsi="Times New Roman" w:cs="Times New Roman"/>
          <w:lang w:eastAsia="pl-PL"/>
        </w:rPr>
        <w:t>informacyjno</w:t>
      </w:r>
      <w:proofErr w:type="spellEnd"/>
      <w:r w:rsidRPr="00304BC2">
        <w:rPr>
          <w:rFonts w:ascii="Times New Roman" w:eastAsia="Times New Roman" w:hAnsi="Times New Roman" w:cs="Times New Roman"/>
          <w:lang w:eastAsia="pl-PL"/>
        </w:rPr>
        <w:t xml:space="preserve"> - edukacyjnych społeczeństwa i przedsiębiorców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zakresie gospodarki odpadami i ochrony środowiska,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ochrona dziedzictwa przyrodniczego,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ochrona zwierząt,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w zakresie kultury i ochrony dziedzictwa narodowego: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imprez kulturalnych o charakterze ponadgminnym, mających istotne znaczenie   dla kultury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edukacja kulturalna i wychowanie przez sztukę dzieci oraz młodzieży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bądź udział w znaczących przedsięwzięciach kulturalnych o charakterze wojewódzkim, ogólnopolskim lub międzynarodowym mających istotne znaczenie dla promocji kultury regionu  w kraju i za granicą,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upowszechnianie i promocja twórczości Powiatu Malborskiego w kraju i za granicą,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wspieranie inicjatyw kulturalnych i projektów służących ochronie dziedzictwa narodowego: eksponatów pamiątkowych, obiektów zabytkowych,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podejmowanie działań integrujących środowisko kulturalne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organizacja imprez związanych z obchodami Dni Miast wchodzących w skład Powiatu  Malborskiego oraz Dnia Powiatu,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propagowanie dorobku kulturalnego „małych ojczyzn” w kontekście wstąpienia Polski do Unii Europejskiej,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popularyzacja i edukacja społeczna w zakresie zachowania dziedzictwa kulturowego Powiatu Malborskiego,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działania służące rozwojowi kultury słowa, czytelnictwa i upowszechniania książki,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organizowanie uroczystości rocznicowych i obchodów świąt narodowych,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popularyzacja wiedzy historycznej, polskiej tradycji i kultury,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i/>
          <w:iCs/>
          <w:lang w:eastAsia="pl-PL"/>
        </w:rPr>
        <w:t>Uwaga: w/w projekty lub przedsięwzięcia powinny być oznaczone herbem Powiatu Malborskiego oraz udekorowane flagą lub banerem powiatu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w zakresie ochrony i promocji zdrowia oraz profilaktyki i przeciwdziałania patologiom społecznym: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- wydawanie publikacji na temat uzależnień i przemocy oraz przeciwdziałania zjawiskom występującym w tym zakresie,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opracowywanie i realizacja programów propagujących zdrowy styl życia, upowszechniających aktywne formy wypoczynku wśród dzieci, młodzieży i dorosłych oraz zmierzających do ograniczenia występowania chorób cywilizacyjnych,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realizacja programów promujących zachowania prorodzinne i prozdrowotne,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podejmowanie działań w zakresie wczesnej interwencji dotyczącej uzależnień oraz przemocy w rodzinie,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realizacja zadań w zakresie profilaktyki i edukacji dotyczącej profilaktyki uzależnień dzieci oraz młodzieży,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w zakresie działalności wspomagającej organizacje pozarządowe oraz podmioty prowadzące działalność pożytku publicznego: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- działania mające na celu wspomaganie technicznie, szkoleniowo, informacyjnie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lub finansowo organizacje pozarządowe oraz podmioty prowadzące działalność pożytku publicznego,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7.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OKRES REALIZACJI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Niniejszy Roczny Program Współpracy realizowany będzie w okresie od 1 stycznia 2018 r. do 31 grudnia 2018 r., z zastrzeżeniem ust. 2.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 xml:space="preserve"> Termin realizacji zadań, o których mowa w art.3 ust. 1 ustawy, określony będzie 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warunkach konkursu ofert na wsparcie lub powierzenie realizacji zadań powiatu malborskiego w 2018 r.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8.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REALIZACJI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wspiera oraz powierza w sferze zadań publicznych, o której mowa w art. 4 ustawy, realizację zadań publicznych podmiotom programu, prowadzącym działalność statutową w danej dziedzinie.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Wspieranie oraz powierzanie, o których mowa w art. 11 ust. 1 ustawy, odbywa się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po przeprowadzeniu otwartego konkursu ofert.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3. 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 otwartym konkursie ofert, o którym mowa w art. 11 ust. 2 ustawy, uczestniczą organizacje pozarządowe oraz podmioty wymienione w art. 3 ust. 3 ustawy.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4. 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Wybór zlecenia realizacji zadań publicznych w trybie, o którym mowa w art. 11 ust. 2 ustawy, następuje w sposób zapewniający wysoką jakość wykonania danego zadania.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5. 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Powiat zamierzający zlecić realizację zadania publicznego podmiotom programu ogłasza otwarty konkurs ofert w terminie nie krótszym niż 21 dni od dnia ukazania się ostatniego ogłoszenia, o którym mowa w art. 13 ust. 3 ustawy.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6. 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Otwarty konkurs ofert ogłasza się w Biuletynie Informacji Publicznej, w siedzibie powiatu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miejscu przeznaczonym na zamieszczanie ogłoszeń, na stronie internetowej powiatu.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7. Komisja Konkursowa powołana Zarządzeniem Starosty Malborskiego opiniuje oferty konkursowe.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8. 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Złożone oferty, przed przekazaniem do opinii komisji konkursowej, podlegają wstępnej ocenie formalnej przeprowadzonej przez merytorycznych pracowników wydziałów Starostwa Powiatowego w Malborku.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9. 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Zaopiniowane przez Komisję konkursową wnioski, kierowane są do Zarządu Powiatu. Zarząd Powiatu Malborskiego podejmuje decyzję w sprawie wyboru oferty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udzieleniu dotacji w formie uchwały -  w oparciu o przedłożone opinie, w ciągu 30 dni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od dnia uchwalenia budżetu Powiatu.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10. 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O decyzji Zarządu wszystkie podmioty, które złożyły wnioski o dotację zostaną niezwłocznie poinformowane w formie pisemnej oraz w Biuletynie Informacji Publicznej.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11. 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Sposób i terminy przekazania dotacji przez Zarząd Powiatu oraz ich rozliczenia określać będzie umowa, zawarta bez zbędnej zwłoki pomiędzy upoważnionymi przedstawicielami stron podejmujących współpracę.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12. </w:t>
      </w:r>
      <w:r w:rsidRPr="00304BC2">
        <w:rPr>
          <w:rFonts w:ascii="Times New Roman" w:eastAsia="Times New Roman" w:hAnsi="Times New Roman" w:cs="Times New Roman"/>
          <w:lang w:eastAsia="pl-PL"/>
        </w:rPr>
        <w:tab/>
        <w:t>Podmioty, które otrzymały dotacje z budżetu powiatu są zobowiązane do jej rozliczenia w terminie do 30 dni od daty zakończenia dotowanego zadania określonego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umowie. Ostatecznym terminem realizacji dotowanego zadania jest dzień 31 grudnia 2018 r.</w:t>
      </w:r>
    </w:p>
    <w:p w:rsidR="00304BC2" w:rsidRPr="00304BC2" w:rsidRDefault="00304BC2" w:rsidP="00304BC2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9.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WYSOKOŚĆ ŚRODKÓW PRZEZNACZANYCH NA REALIZACJĘ PROGRAMU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W 2018 roku na realizację zadań publicznych objętych niniejszym programem przeznacza się kwotę w wysokości co najmniej: 66.000,- zł. (słownie: osiemdziesiąt tysięcy złotych). Powyższe środki zabezpieczone zostaną w budżecie powiatu malborskiego na rok 2018.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10.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OCENY REALIZACJI PROGRAMU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Podmioty, które otrzymały dotacje z budżetu powiatu są zobowiązane do jej rozliczenia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w terminie do 30 dni od daty zakończenia dotowanego zadania określonego w umowie,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a w przypadku realizacji zadania w miesiącu grudniu w nieprzekraczalnym terminie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do 31 grudnia danego roku kalendarzowego.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Zarząd Powiatu może wezwać do złożenia w roku budżetowym częściowych sprawozdań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z wykonania zadania publicznego, nie wcześniej niż przed upływem 30 dni od dnia doręczenia wezwania.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Zarząd Powiatu może dokonać kontroli prawidłowości wykonania zleconego zadania.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Tryb kontroli wykonania zadania określa umowa. Czynności kontrolnych dokonują osoby upoważnione przez Zarząd.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Zakres kontroli obejmuje: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a) wykonanie zadania,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b) udokumentowanie sposobu realizacji zadania,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c) prowadzenie dokumentacji umożliwiającej ustalenie kosztów realizowanego zadania,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d) przeznaczenie i wykorzystanie dotacji otrzymanej z budżetu powiatu.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Z czynności kontrolnych sporządza się protokół.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Zarząd Powiatu Malborskiego do dnia 31 maja 2019 r. przedłoży Radzie Powiatu Malborskiego sprawozdanie z realizacji programu współpracy za rok 2018.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Sprawozdanie zostanie opublikowane w Biuletynie Informacji Publicznej (BIP) oraz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na stronie internetowej Starostwa w zakładce NGO.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11.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SPOSÓB TWORZENIA PROGRAMU ORAZ PRZEBIEG KONSULTACJI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Roczny program współpracy z organizacjami pozarządowymi oraz podmiotami o których mowa w art.3 ust.3 ustawy z dnia 24 kwietnia 2003 r. o działalności pożytku publicznego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o wolontariacie, jest uchwalany przez Radę Powiatu Malborskiego do dnia 30 listopada roku poprzedzającego okres obowiązywania programu, po konsultowaniu z tymi organizacjami projektów aktów prawa miejscowego w dziedzinach dotyczących działalności statutowej tych organizacji. Program współpracy zostanie przygotowany z zastosowaniem konsultacji z tymi organizacjami.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Sposób konsultacji określa Uchwała Nr VIII/74/2011 Rady Powiatu Malborskiego z dnia</w:t>
      </w:r>
      <w:r w:rsidRPr="00304BC2">
        <w:rPr>
          <w:rFonts w:ascii="Times New Roman" w:eastAsia="Times New Roman" w:hAnsi="Times New Roman" w:cs="Times New Roman"/>
          <w:lang w:eastAsia="pl-PL"/>
        </w:rPr>
        <w:br/>
        <w:t xml:space="preserve">8 czerwca 2011 r. w sprawie określenia szczegółowego sposobu konsultowania z organizacjami </w:t>
      </w:r>
      <w:r w:rsidRPr="00304BC2">
        <w:rPr>
          <w:rFonts w:ascii="Times New Roman" w:eastAsia="Times New Roman" w:hAnsi="Times New Roman" w:cs="Times New Roman"/>
          <w:lang w:eastAsia="pl-PL"/>
        </w:rPr>
        <w:lastRenderedPageBreak/>
        <w:t>pozarządowymi i podmiotami wymienionymi w art. 3 ust. 3 ustawy z dnia 24 kwietnia 2003 r. o działalności pożytku publicznego i o wolontariacie projektów aktów prawa miejscowego w dziedzinach dotyczących działalności statutowej tych organizacji.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12.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TRYB POWOŁYWANIA I ZASADY DZIAŁANIA KOMISJI KONKURSOWYCH DO OPINIOWANIA OFERT W OTWARTYCH KONKURSACH OFERT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Oferty złożone przez organizacje opiniuje specjalnie do tego powołana (Zarządzeniem Starosty) Komisja Konkursowa. W skład komisji wchodzą minimum dwaj przedstawiciele organizacji pozarządowych oraz pracownicy Starostwa Powiatowego w Malborku (jako przedstawiciele organu stanowiącego). Złożone oferty, przed przekazaniem do opinii komisji konkursowej, podlegają wstępnej ocenie formalnej przeprowadzonej przez merytorycznych pracowników wydziałów i referatów Starostwa Powiatowego w Malborku. Zaopiniowane przez Komisję Konkursową wnioski, kierowane są do Zarządu Powiatu. Zarząd Powiatu Malborskiego podejmuje decyzję w sprawie wyboru oferty i udzieleniu dotacji, w formie uchwały - w oparciu o przedłożone opinie, w ciągu 30 dni od dnia uchwalenia budżetu Powiatu.</w:t>
      </w:r>
    </w:p>
    <w:p w:rsidR="00304BC2" w:rsidRPr="00304BC2" w:rsidRDefault="00304BC2" w:rsidP="00304BC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Do członków komisji konkursowej biorących udział w opiniowaniu ofert stosuje się przepisy ustawy z dnia 14 czerwca 1960 r. - Kodeks postępowania administracyjnego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(tj. Dz. U. z 2017 r., poz. 1257) dotyczące wyłączenia pracownika.</w:t>
      </w:r>
    </w:p>
    <w:p w:rsidR="00304BC2" w:rsidRPr="00304BC2" w:rsidRDefault="00304BC2" w:rsidP="00304BC2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Rozdział 13.</w:t>
      </w:r>
      <w:r w:rsidRPr="00304BC2">
        <w:rPr>
          <w:rFonts w:ascii="Times New Roman" w:eastAsia="Times New Roman" w:hAnsi="Times New Roman" w:cs="Times New Roman"/>
          <w:lang w:eastAsia="pl-PL"/>
        </w:rPr>
        <w:br/>
      </w:r>
      <w:r w:rsidRPr="00304BC2">
        <w:rPr>
          <w:rFonts w:ascii="Times New Roman" w:eastAsia="Times New Roman" w:hAnsi="Times New Roman" w:cs="Times New Roman"/>
          <w:b/>
          <w:bCs/>
          <w:lang w:eastAsia="pl-PL"/>
        </w:rPr>
        <w:t>POSTANOWIENIA  KOŃCOWE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1. W przypadku, gdy przepisy odrębne przewidują inny tryb zlecania realizacji zadań publicznych, organizacjom pozarządowym i podmiotom prowadzącym działalność pożytku publicznego aniżeli przewidziany w ustawie o działalności pożytku publicznego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i o wolontariacie stosuje się tryb w nich określony.</w:t>
      </w:r>
    </w:p>
    <w:p w:rsidR="00304BC2" w:rsidRPr="00304BC2" w:rsidRDefault="00304BC2" w:rsidP="00304BC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04BC2">
        <w:rPr>
          <w:rFonts w:ascii="Times New Roman" w:eastAsia="Times New Roman" w:hAnsi="Times New Roman" w:cs="Times New Roman"/>
          <w:lang w:eastAsia="pl-PL"/>
        </w:rPr>
        <w:t>2. W sprawach nieuregulowanych w niniejszym programie zastosowanie mają przepisy ustawy o działalności pożytku publicznego i o wolontariacie, Kodeksu Cywilnego, ustawy</w:t>
      </w:r>
      <w:r w:rsidRPr="00304BC2">
        <w:rPr>
          <w:rFonts w:ascii="Times New Roman" w:eastAsia="Times New Roman" w:hAnsi="Times New Roman" w:cs="Times New Roman"/>
          <w:lang w:eastAsia="pl-PL"/>
        </w:rPr>
        <w:br/>
        <w:t>o finansach publicznych oraz ustawy o zamówieniach publicznych.</w:t>
      </w:r>
    </w:p>
    <w:p w:rsidR="00CA530B" w:rsidRDefault="00CA530B"/>
    <w:sectPr w:rsidR="00CA530B" w:rsidSect="00304BC2">
      <w:endnotePr>
        <w:numFmt w:val="decimal"/>
      </w:endnotePr>
      <w:pgSz w:w="11906" w:h="16838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2"/>
    <w:rsid w:val="00304BC2"/>
    <w:rsid w:val="00C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ED84-E7C6-4A2F-A949-4D9442D6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Pawlikowska</dc:creator>
  <cp:keywords/>
  <dc:description/>
  <cp:lastModifiedBy>Patrycja Pawlikowska</cp:lastModifiedBy>
  <cp:revision>1</cp:revision>
  <dcterms:created xsi:type="dcterms:W3CDTF">2017-09-25T09:35:00Z</dcterms:created>
  <dcterms:modified xsi:type="dcterms:W3CDTF">2017-09-25T09:37:00Z</dcterms:modified>
</cp:coreProperties>
</file>