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25DC" w14:textId="0B37FCEC" w:rsidR="00585B60" w:rsidRPr="00585B60" w:rsidRDefault="00585B60" w:rsidP="00D30BC0">
      <w:pPr>
        <w:ind w:firstLine="708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85B60">
        <w:rPr>
          <w:rFonts w:ascii="Times New Roman" w:hAnsi="Times New Roman" w:cs="Times New Roman"/>
          <w:b/>
          <w:bCs/>
          <w:noProof/>
          <w:sz w:val="32"/>
          <w:szCs w:val="32"/>
        </w:rPr>
        <w:t>Działania związane z pracami scaleniowymi</w:t>
      </w:r>
    </w:p>
    <w:p w14:paraId="05FF44D4" w14:textId="75C61B90" w:rsidR="00585B60" w:rsidRDefault="00585B60" w:rsidP="00D30BC0">
      <w:pPr>
        <w:ind w:firstLine="708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85B6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na obrębie </w:t>
      </w:r>
      <w:r w:rsidR="00BE5C0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Złotowo oraz </w:t>
      </w:r>
      <w:r w:rsidRPr="00585B60">
        <w:rPr>
          <w:rFonts w:ascii="Times New Roman" w:hAnsi="Times New Roman" w:cs="Times New Roman"/>
          <w:b/>
          <w:bCs/>
          <w:noProof/>
          <w:sz w:val="32"/>
          <w:szCs w:val="32"/>
        </w:rPr>
        <w:t>Królewo-Krasnołęka</w:t>
      </w:r>
    </w:p>
    <w:p w14:paraId="7445BD2F" w14:textId="3BC49F8A" w:rsidR="00BE5C06" w:rsidRPr="00585B60" w:rsidRDefault="00BE5C06" w:rsidP="00D30BC0">
      <w:pPr>
        <w:ind w:firstLine="708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gmina Stare Pole</w:t>
      </w:r>
    </w:p>
    <w:p w14:paraId="5586CF43" w14:textId="44F22E4E" w:rsidR="00C445BB" w:rsidRDefault="00C445BB" w:rsidP="00D30BC0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4493">
        <w:rPr>
          <w:rFonts w:ascii="Times New Roman" w:hAnsi="Times New Roman" w:cs="Times New Roman"/>
          <w:noProof/>
          <w:sz w:val="32"/>
          <w:szCs w:val="32"/>
        </w:rPr>
        <w:t>W dniu 23</w:t>
      </w:r>
      <w:r w:rsidR="00585B60">
        <w:rPr>
          <w:rFonts w:ascii="Times New Roman" w:hAnsi="Times New Roman" w:cs="Times New Roman"/>
          <w:noProof/>
          <w:sz w:val="32"/>
          <w:szCs w:val="32"/>
        </w:rPr>
        <w:t xml:space="preserve"> listopada</w:t>
      </w:r>
      <w:r w:rsidR="00407BF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84493">
        <w:rPr>
          <w:rFonts w:ascii="Times New Roman" w:hAnsi="Times New Roman" w:cs="Times New Roman"/>
          <w:noProof/>
          <w:sz w:val="32"/>
          <w:szCs w:val="32"/>
        </w:rPr>
        <w:t xml:space="preserve">2023r. został podpisany protokół odbioru dla robót stanowiących przedmiot umowy dla inwestycji pn.: </w:t>
      </w:r>
      <w:r w:rsidR="00407BF5">
        <w:rPr>
          <w:rFonts w:ascii="Times New Roman" w:hAnsi="Times New Roman" w:cs="Times New Roman"/>
          <w:noProof/>
          <w:sz w:val="32"/>
          <w:szCs w:val="32"/>
        </w:rPr>
        <w:t>„</w:t>
      </w:r>
      <w:r w:rsidRPr="00584493">
        <w:rPr>
          <w:rFonts w:ascii="Times New Roman" w:hAnsi="Times New Roman" w:cs="Times New Roman"/>
          <w:b/>
          <w:bCs/>
          <w:noProof/>
          <w:sz w:val="32"/>
          <w:szCs w:val="32"/>
        </w:rPr>
        <w:t>Przebudowa dróg śródpolnych wsi Złotowo” w ramach scalenia gruntów wsi Złotowo gmina Stare Pole”</w:t>
      </w:r>
      <w:r w:rsidRPr="00584493">
        <w:rPr>
          <w:rFonts w:ascii="Times New Roman" w:hAnsi="Times New Roman" w:cs="Times New Roman"/>
          <w:noProof/>
          <w:sz w:val="32"/>
          <w:szCs w:val="32"/>
        </w:rPr>
        <w:t xml:space="preserve"> w ramach poddziałania „Wsparcie na</w:t>
      </w:r>
      <w:r w:rsidR="00584493">
        <w:rPr>
          <w:rFonts w:ascii="Times New Roman" w:hAnsi="Times New Roman" w:cs="Times New Roman"/>
          <w:noProof/>
          <w:sz w:val="32"/>
          <w:szCs w:val="32"/>
        </w:rPr>
        <w:t> </w:t>
      </w:r>
      <w:r w:rsidRPr="00584493">
        <w:rPr>
          <w:rFonts w:ascii="Times New Roman" w:hAnsi="Times New Roman" w:cs="Times New Roman"/>
          <w:noProof/>
          <w:sz w:val="32"/>
          <w:szCs w:val="32"/>
        </w:rPr>
        <w:t>inwetycje związane z</w:t>
      </w:r>
      <w:r w:rsidR="00584493" w:rsidRPr="00584493">
        <w:rPr>
          <w:rFonts w:ascii="Times New Roman" w:hAnsi="Times New Roman" w:cs="Times New Roman"/>
          <w:noProof/>
          <w:sz w:val="32"/>
          <w:szCs w:val="32"/>
        </w:rPr>
        <w:t> </w:t>
      </w:r>
      <w:r w:rsidRPr="00584493">
        <w:rPr>
          <w:rFonts w:ascii="Times New Roman" w:hAnsi="Times New Roman" w:cs="Times New Roman"/>
          <w:noProof/>
          <w:sz w:val="32"/>
          <w:szCs w:val="32"/>
        </w:rPr>
        <w:t>rozwojem, modernizacją i dostosowaniem rolnictwa i leśnictwa” objętego Programem Rozwoju Obszarów Wi</w:t>
      </w:r>
      <w:r w:rsidR="00584493" w:rsidRPr="00584493">
        <w:rPr>
          <w:rFonts w:ascii="Times New Roman" w:hAnsi="Times New Roman" w:cs="Times New Roman"/>
          <w:noProof/>
          <w:sz w:val="32"/>
          <w:szCs w:val="32"/>
        </w:rPr>
        <w:t>e</w:t>
      </w:r>
      <w:r w:rsidRPr="00584493">
        <w:rPr>
          <w:rFonts w:ascii="Times New Roman" w:hAnsi="Times New Roman" w:cs="Times New Roman"/>
          <w:noProof/>
          <w:sz w:val="32"/>
          <w:szCs w:val="32"/>
        </w:rPr>
        <w:t>jskich na lata 2014-2020”</w:t>
      </w:r>
      <w:r w:rsidR="00BE5C06">
        <w:rPr>
          <w:rFonts w:ascii="Times New Roman" w:hAnsi="Times New Roman" w:cs="Times New Roman"/>
          <w:noProof/>
          <w:sz w:val="32"/>
          <w:szCs w:val="32"/>
        </w:rPr>
        <w:t>.</w:t>
      </w:r>
      <w:r w:rsidRPr="0058449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7559330" w14:textId="19E7371C" w:rsidR="00BE5C06" w:rsidRDefault="00585B60" w:rsidP="00D30BC0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W dniu 8 grudnia 2023</w:t>
      </w:r>
      <w:r w:rsidR="00380E28">
        <w:rPr>
          <w:rFonts w:ascii="Times New Roman" w:hAnsi="Times New Roman" w:cs="Times New Roman"/>
          <w:noProof/>
          <w:sz w:val="32"/>
          <w:szCs w:val="32"/>
        </w:rPr>
        <w:t xml:space="preserve"> r.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nastąpił odbiór czynności </w:t>
      </w:r>
      <w:r w:rsidR="00FD5955">
        <w:rPr>
          <w:rFonts w:ascii="Times New Roman" w:hAnsi="Times New Roman" w:cs="Times New Roman"/>
          <w:noProof/>
          <w:sz w:val="32"/>
          <w:szCs w:val="32"/>
        </w:rPr>
        <w:t xml:space="preserve">polegających na wykonaniu prac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związanych z </w:t>
      </w:r>
      <w:r w:rsidR="00FD5955">
        <w:rPr>
          <w:rFonts w:ascii="Times New Roman" w:hAnsi="Times New Roman" w:cs="Times New Roman"/>
          <w:noProof/>
          <w:sz w:val="32"/>
          <w:szCs w:val="32"/>
        </w:rPr>
        <w:t xml:space="preserve">operacją </w:t>
      </w:r>
      <w:r w:rsidRPr="00BE5C0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Scalenie gruntów </w:t>
      </w:r>
      <w:r w:rsidR="00FD5955" w:rsidRPr="00BE5C0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na obiekcie Królewo-Krasnołęka gmina Stare Pole </w:t>
      </w:r>
      <w:r w:rsidR="00FD5955">
        <w:rPr>
          <w:rFonts w:ascii="Times New Roman" w:hAnsi="Times New Roman" w:cs="Times New Roman"/>
          <w:noProof/>
          <w:sz w:val="32"/>
          <w:szCs w:val="32"/>
        </w:rPr>
        <w:t>realizowaną w ramach PROW na lata 2014-2020 zgodnie z harmonogramem rzeczowo-finansowym do Porozumienia z dnia 19.06.2023</w:t>
      </w:r>
      <w:r w:rsidR="00380E28">
        <w:rPr>
          <w:rFonts w:ascii="Times New Roman" w:hAnsi="Times New Roman" w:cs="Times New Roman"/>
          <w:noProof/>
          <w:sz w:val="32"/>
          <w:szCs w:val="32"/>
        </w:rPr>
        <w:t>r.</w:t>
      </w:r>
      <w:r w:rsidR="00FD5955">
        <w:rPr>
          <w:rFonts w:ascii="Times New Roman" w:hAnsi="Times New Roman" w:cs="Times New Roman"/>
          <w:noProof/>
          <w:sz w:val="32"/>
          <w:szCs w:val="32"/>
        </w:rPr>
        <w:t xml:space="preserve"> wraz z aneksem</w:t>
      </w:r>
      <w:r w:rsidR="00407BF5">
        <w:rPr>
          <w:rFonts w:ascii="Times New Roman" w:hAnsi="Times New Roman" w:cs="Times New Roman"/>
          <w:noProof/>
          <w:sz w:val="32"/>
          <w:szCs w:val="32"/>
        </w:rPr>
        <w:t xml:space="preserve"> Nr 1/2023 z 30.11.2023r</w:t>
      </w:r>
      <w:r w:rsidR="0027034F">
        <w:rPr>
          <w:rFonts w:ascii="Times New Roman" w:hAnsi="Times New Roman" w:cs="Times New Roman"/>
          <w:noProof/>
          <w:sz w:val="32"/>
          <w:szCs w:val="32"/>
        </w:rPr>
        <w:t>.</w:t>
      </w:r>
      <w:r w:rsidR="00407BF5">
        <w:rPr>
          <w:rFonts w:ascii="Times New Roman" w:hAnsi="Times New Roman" w:cs="Times New Roman"/>
          <w:noProof/>
          <w:sz w:val="32"/>
          <w:szCs w:val="32"/>
        </w:rPr>
        <w:t xml:space="preserve"> zawartego pomiędzy Powiatem Malborskim a Województwem Pomorskim, którego jednostką realizującą jest Wojewódzkie Biuro Geodezji i Terenów Rolnych w Gdańsku</w:t>
      </w:r>
      <w:r w:rsidR="00BE5C06">
        <w:rPr>
          <w:rFonts w:ascii="Times New Roman" w:hAnsi="Times New Roman" w:cs="Times New Roman"/>
          <w:noProof/>
          <w:sz w:val="32"/>
          <w:szCs w:val="32"/>
        </w:rPr>
        <w:t>.</w:t>
      </w:r>
    </w:p>
    <w:p w14:paraId="44139800" w14:textId="3F292AB1" w:rsidR="00451C06" w:rsidRDefault="00451C06" w:rsidP="00D30BC0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Zostały m.in. ustalone zasady szacunku gruntów, sporządzono rejestr szacunku porównawczego gruntów przed scaleniem, zapoznano uczestników scalenia z wynikami oszacowania gruntów, opracowano projekt scalenia  gruntów. </w:t>
      </w:r>
    </w:p>
    <w:p w14:paraId="241BF7EC" w14:textId="0A121C70" w:rsidR="00451C06" w:rsidRDefault="00451C06" w:rsidP="00D30BC0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W dniu 21</w:t>
      </w:r>
      <w:r w:rsidR="0027034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grudnia 2023r</w:t>
      </w:r>
      <w:r w:rsidR="0027034F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została wydana przez Starostę Malborskiego decyzja </w:t>
      </w:r>
      <w:r w:rsidR="006B1E8D">
        <w:rPr>
          <w:rFonts w:ascii="Times New Roman" w:hAnsi="Times New Roman" w:cs="Times New Roman"/>
          <w:noProof/>
          <w:sz w:val="32"/>
          <w:szCs w:val="32"/>
        </w:rPr>
        <w:t>Nr GN.6641.1.2022</w:t>
      </w:r>
      <w:r w:rsidR="005D260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o zatwierdzeniu projektu scalenia gruntów na obiekcie Królewo-Krasnołęka, gmina </w:t>
      </w:r>
      <w:r w:rsidR="005D260C">
        <w:rPr>
          <w:rFonts w:ascii="Times New Roman" w:hAnsi="Times New Roman" w:cs="Times New Roman"/>
          <w:noProof/>
          <w:sz w:val="32"/>
          <w:szCs w:val="32"/>
        </w:rPr>
        <w:t>S</w:t>
      </w:r>
      <w:r>
        <w:rPr>
          <w:rFonts w:ascii="Times New Roman" w:hAnsi="Times New Roman" w:cs="Times New Roman"/>
          <w:noProof/>
          <w:sz w:val="32"/>
          <w:szCs w:val="32"/>
        </w:rPr>
        <w:t xml:space="preserve">tare </w:t>
      </w:r>
      <w:r w:rsidR="005D260C">
        <w:rPr>
          <w:rFonts w:ascii="Times New Roman" w:hAnsi="Times New Roman" w:cs="Times New Roman"/>
          <w:noProof/>
          <w:sz w:val="32"/>
          <w:szCs w:val="32"/>
        </w:rPr>
        <w:t>P</w:t>
      </w:r>
      <w:r>
        <w:rPr>
          <w:rFonts w:ascii="Times New Roman" w:hAnsi="Times New Roman" w:cs="Times New Roman"/>
          <w:noProof/>
          <w:sz w:val="32"/>
          <w:szCs w:val="32"/>
        </w:rPr>
        <w:t>ole</w:t>
      </w:r>
      <w:r w:rsidR="005D260C">
        <w:rPr>
          <w:rFonts w:ascii="Times New Roman" w:hAnsi="Times New Roman" w:cs="Times New Roman"/>
          <w:noProof/>
          <w:sz w:val="32"/>
          <w:szCs w:val="32"/>
        </w:rPr>
        <w:t>.</w:t>
      </w:r>
    </w:p>
    <w:p w14:paraId="62D62733" w14:textId="7CA3C75D" w:rsidR="00585B60" w:rsidRPr="00584493" w:rsidRDefault="00BE5C06" w:rsidP="00D30BC0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</w:t>
      </w:r>
      <w:r w:rsidR="00407BF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48BB83F1" w14:textId="36CB31B6" w:rsidR="00272CF4" w:rsidRDefault="00C445BB">
      <w:r>
        <w:rPr>
          <w:noProof/>
        </w:rPr>
        <w:drawing>
          <wp:inline distT="0" distB="0" distL="0" distR="0" wp14:anchorId="1BC00CBE" wp14:editId="041B4507">
            <wp:extent cx="5792470" cy="1026909"/>
            <wp:effectExtent l="0" t="0" r="0" b="1905"/>
            <wp:docPr id="6241298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70" cy="106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B"/>
    <w:rsid w:val="001428F4"/>
    <w:rsid w:val="0027034F"/>
    <w:rsid w:val="00272CF4"/>
    <w:rsid w:val="00380E28"/>
    <w:rsid w:val="00407BF5"/>
    <w:rsid w:val="00451C06"/>
    <w:rsid w:val="00584493"/>
    <w:rsid w:val="00585B60"/>
    <w:rsid w:val="005D260C"/>
    <w:rsid w:val="006B1E8D"/>
    <w:rsid w:val="006C3634"/>
    <w:rsid w:val="00BE5C06"/>
    <w:rsid w:val="00C445BB"/>
    <w:rsid w:val="00CE388A"/>
    <w:rsid w:val="00D30BC0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B65"/>
  <w15:chartTrackingRefBased/>
  <w15:docId w15:val="{AA70B049-9CD4-43D1-AE34-2663949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Pilarek</dc:creator>
  <cp:keywords/>
  <dc:description/>
  <cp:lastModifiedBy>Bożena Teska</cp:lastModifiedBy>
  <cp:revision>4</cp:revision>
  <cp:lastPrinted>2023-12-22T08:50:00Z</cp:lastPrinted>
  <dcterms:created xsi:type="dcterms:W3CDTF">2023-12-22T08:54:00Z</dcterms:created>
  <dcterms:modified xsi:type="dcterms:W3CDTF">2023-12-22T09:02:00Z</dcterms:modified>
</cp:coreProperties>
</file>